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98B" w:rsidRPr="004C05FB" w:rsidRDefault="003560FF" w:rsidP="004C05FB">
      <w:pPr>
        <w:pStyle w:val="120"/>
        <w:shd w:val="clear" w:color="auto" w:fill="auto"/>
        <w:spacing w:line="240" w:lineRule="auto"/>
        <w:ind w:left="640"/>
        <w:rPr>
          <w:sz w:val="24"/>
          <w:szCs w:val="24"/>
        </w:rPr>
      </w:pPr>
      <w:bookmarkStart w:id="0" w:name="bookmark0"/>
      <w:r w:rsidRPr="004C05FB">
        <w:rPr>
          <w:sz w:val="24"/>
          <w:szCs w:val="24"/>
        </w:rPr>
        <w:t>60 ЗАДАЧ ІЗ ЦИВІЛЬНОГО ПРАВА</w:t>
      </w:r>
      <w:bookmarkEnd w:id="0"/>
    </w:p>
    <w:p w:rsidR="000A598B" w:rsidRPr="004C05FB" w:rsidRDefault="003560FF" w:rsidP="004C05FB">
      <w:pPr>
        <w:pStyle w:val="220"/>
        <w:shd w:val="clear" w:color="auto" w:fill="auto"/>
        <w:spacing w:line="240" w:lineRule="auto"/>
        <w:jc w:val="center"/>
        <w:rPr>
          <w:sz w:val="24"/>
          <w:szCs w:val="24"/>
        </w:rPr>
      </w:pPr>
      <w:bookmarkStart w:id="1" w:name="bookmark1"/>
      <w:r w:rsidRPr="004C05FB">
        <w:rPr>
          <w:sz w:val="24"/>
          <w:szCs w:val="24"/>
        </w:rPr>
        <w:t>Правознавство (профільний рівень), 10 клас</w:t>
      </w:r>
      <w:bookmarkEnd w:id="1"/>
    </w:p>
    <w:p w:rsidR="004C05FB" w:rsidRPr="004C05FB" w:rsidRDefault="004C05FB" w:rsidP="004C05FB">
      <w:pPr>
        <w:pStyle w:val="60"/>
        <w:shd w:val="clear" w:color="auto" w:fill="auto"/>
        <w:spacing w:line="240" w:lineRule="auto"/>
        <w:ind w:left="20"/>
        <w:jc w:val="center"/>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51</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 xml:space="preserve">25 червня 2007 р. Натан призначив основним спадкоємцем старшого сина Петра, а молодшого сина Павла </w:t>
      </w:r>
      <w:proofErr w:type="spellStart"/>
      <w:r w:rsidRPr="004C05FB">
        <w:rPr>
          <w:sz w:val="24"/>
          <w:szCs w:val="24"/>
        </w:rPr>
        <w:t>підпризначив</w:t>
      </w:r>
      <w:proofErr w:type="spellEnd"/>
      <w:r w:rsidRPr="004C05FB">
        <w:rPr>
          <w:sz w:val="24"/>
          <w:szCs w:val="24"/>
        </w:rPr>
        <w:t xml:space="preserve"> спадкоємцем. У заповіті дружи</w:t>
      </w:r>
      <w:r w:rsidRPr="004C05FB">
        <w:rPr>
          <w:sz w:val="24"/>
          <w:szCs w:val="24"/>
        </w:rPr>
        <w:softHyphen/>
        <w:t xml:space="preserve">ну Марту та </w:t>
      </w:r>
      <w:r w:rsidRPr="004C05FB">
        <w:rPr>
          <w:sz w:val="24"/>
          <w:szCs w:val="24"/>
        </w:rPr>
        <w:t xml:space="preserve">дочку Софію він не згадав. 30 грудня 2007 р. Натан і Петро разом потрапили в автомобільну катастрофу. Натан помер 31 грудня о 23.00, а Петро в той же день о 13.00. Павло заявив, що йому як </w:t>
      </w:r>
      <w:proofErr w:type="spellStart"/>
      <w:r w:rsidRPr="004C05FB">
        <w:rPr>
          <w:sz w:val="24"/>
          <w:szCs w:val="24"/>
        </w:rPr>
        <w:t>підпризначеному</w:t>
      </w:r>
      <w:proofErr w:type="spellEnd"/>
      <w:r w:rsidRPr="004C05FB">
        <w:rPr>
          <w:sz w:val="24"/>
          <w:szCs w:val="24"/>
        </w:rPr>
        <w:t xml:space="preserve"> спадкоємцю має належати вся спад</w:t>
      </w:r>
      <w:r w:rsidRPr="004C05FB">
        <w:rPr>
          <w:sz w:val="24"/>
          <w:szCs w:val="24"/>
        </w:rPr>
        <w:softHyphen/>
        <w:t>щина, оскільки осн</w:t>
      </w:r>
      <w:r w:rsidRPr="004C05FB">
        <w:rPr>
          <w:sz w:val="24"/>
          <w:szCs w:val="24"/>
        </w:rPr>
        <w:t>овний спадкоємець її не прийняв. У свою чергу Марта і Софія вважали, що спадкування має відбуватися за законом, тому вони обидві та Павло мають отримати по 1/3 спадщини. Вирішіть спір.</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52</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25 грудня 2007 р. Никанор склав заповіт, за яким будинок запо</w:t>
      </w:r>
      <w:r w:rsidRPr="004C05FB">
        <w:rPr>
          <w:sz w:val="24"/>
          <w:szCs w:val="24"/>
        </w:rPr>
        <w:t>вів старшому синові Петру, а решту майна молодшому синові Григорію. На Петра було покладено обов’язок щомісячно виплачувати брату спадкодавця Оресту 1/2 мінімальної зарплати до</w:t>
      </w:r>
      <w:r w:rsidRPr="004C05FB">
        <w:rPr>
          <w:sz w:val="24"/>
          <w:szCs w:val="24"/>
        </w:rPr>
        <w:softHyphen/>
        <w:t xml:space="preserve">вічно. ЗО січня 2008 р. під час сварки із Григорієм Орест умисно позбавив його </w:t>
      </w:r>
      <w:r w:rsidRPr="004C05FB">
        <w:rPr>
          <w:sz w:val="24"/>
          <w:szCs w:val="24"/>
        </w:rPr>
        <w:t>життя, за що був засу</w:t>
      </w:r>
      <w:r w:rsidRPr="004C05FB">
        <w:rPr>
          <w:sz w:val="24"/>
          <w:szCs w:val="24"/>
        </w:rPr>
        <w:softHyphen/>
        <w:t>джений до 7 років позбавлення волі. 30 березня 2008 р. Никанор помер. Орест поставив вимогу перед Петром про виконання заповідального відказу. Останній відмовився його виконувати, бо вважав, що Орест як особа, яка умисно позбавила жит</w:t>
      </w:r>
      <w:r w:rsidRPr="004C05FB">
        <w:rPr>
          <w:sz w:val="24"/>
          <w:szCs w:val="24"/>
        </w:rPr>
        <w:t>тя одного із спадкоємц</w:t>
      </w:r>
      <w:r w:rsidR="004C05FB" w:rsidRPr="004C05FB">
        <w:rPr>
          <w:sz w:val="24"/>
          <w:szCs w:val="24"/>
        </w:rPr>
        <w:t>ів, права на заповідальний від</w:t>
      </w:r>
      <w:r w:rsidRPr="004C05FB">
        <w:rPr>
          <w:sz w:val="24"/>
          <w:szCs w:val="24"/>
        </w:rPr>
        <w:t>каз не має. У свою чергу Орест стверджував, що від</w:t>
      </w:r>
      <w:r w:rsidRPr="004C05FB">
        <w:rPr>
          <w:sz w:val="24"/>
          <w:szCs w:val="24"/>
        </w:rPr>
        <w:softHyphen/>
        <w:t xml:space="preserve">повідно до ст. 1239 ЦК заповідальний відказ втрачає чинність тільки в разі смерті </w:t>
      </w:r>
      <w:proofErr w:type="spellStart"/>
      <w:r w:rsidRPr="004C05FB">
        <w:rPr>
          <w:sz w:val="24"/>
          <w:szCs w:val="24"/>
        </w:rPr>
        <w:t>відказоодержувача</w:t>
      </w:r>
      <w:proofErr w:type="spellEnd"/>
      <w:r w:rsidRPr="004C05FB">
        <w:rPr>
          <w:sz w:val="24"/>
          <w:szCs w:val="24"/>
        </w:rPr>
        <w:t>, що сталася до відкриття спадщини. Вирішіть спір.</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w:t>
      </w:r>
      <w:r w:rsidRPr="004C05FB">
        <w:rPr>
          <w:sz w:val="24"/>
          <w:szCs w:val="24"/>
        </w:rPr>
        <w:t>адача 53</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Хома в січні 2004 р. повідомив свого 22-річного сина Артема про те, що склав заповіт із умовою, відповідно до якої син одержить спадщину тільки в тому випадку, якщо здобуде вищу освіту. В іншому разі майно має перейти до благодійного фонду. За З м</w:t>
      </w:r>
      <w:r w:rsidRPr="004C05FB">
        <w:rPr>
          <w:sz w:val="24"/>
          <w:szCs w:val="24"/>
        </w:rPr>
        <w:t xml:space="preserve">ісяці до одержання диплома Артемом Хома трагічно загинув. Тим не менше Артем звернувся до нотаріальної контори із заявою про прийняття спадщини. На день подачі заяви у нього уже був диплом спеціаліста. Але нотаріус у видачі свідоцтва про право на спадщину </w:t>
      </w:r>
      <w:r w:rsidRPr="004C05FB">
        <w:rPr>
          <w:sz w:val="24"/>
          <w:szCs w:val="24"/>
        </w:rPr>
        <w:t>йому відмовив у зв’язку з невиконанням умови, визначеної в заповіті. Ви</w:t>
      </w:r>
      <w:r w:rsidRPr="004C05FB">
        <w:rPr>
          <w:sz w:val="24"/>
          <w:szCs w:val="24"/>
        </w:rPr>
        <w:softHyphen/>
        <w:t>рішіть спір.</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54</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У 1980 р. Тарас уклав шлюб із Олесею. У 1981 р. у них народився син Михайло. У 2004 р. Тарас</w:t>
      </w:r>
      <w:r w:rsidR="004C05FB">
        <w:rPr>
          <w:sz w:val="24"/>
          <w:szCs w:val="24"/>
        </w:rPr>
        <w:t xml:space="preserve"> </w:t>
      </w:r>
      <w:r w:rsidRPr="004C05FB">
        <w:rPr>
          <w:sz w:val="24"/>
          <w:szCs w:val="24"/>
        </w:rPr>
        <w:t>розірвав шлюб із</w:t>
      </w:r>
      <w:r w:rsidR="004C05FB">
        <w:rPr>
          <w:sz w:val="24"/>
          <w:szCs w:val="24"/>
        </w:rPr>
        <w:t xml:space="preserve"> Олесею і вступив у шлюб із Ва</w:t>
      </w:r>
      <w:r w:rsidRPr="004C05FB">
        <w:rPr>
          <w:sz w:val="24"/>
          <w:szCs w:val="24"/>
        </w:rPr>
        <w:t xml:space="preserve">силиною. У січні </w:t>
      </w:r>
      <w:r w:rsidRPr="004C05FB">
        <w:rPr>
          <w:sz w:val="24"/>
          <w:szCs w:val="24"/>
        </w:rPr>
        <w:t>2007 р. Тарас і Василина склали спільний заповіт, за яким майно, що належало їм на праві спільної сумісної власності, заповіли дочці Василини від першого шлюбу. У травні 2007 р. Тарас раптово помер. У червні 2007 р. за позовом Михайла шлюб Тараса та Васили</w:t>
      </w:r>
      <w:r w:rsidRPr="004C05FB">
        <w:rPr>
          <w:sz w:val="24"/>
          <w:szCs w:val="24"/>
        </w:rPr>
        <w:t>ни було визнано недійсним. Хто має успадкувати спадщину, що залишилася за Тарасом? Свою відповідь об</w:t>
      </w:r>
      <w:r w:rsidRPr="004C05FB">
        <w:rPr>
          <w:sz w:val="24"/>
          <w:szCs w:val="24"/>
        </w:rPr>
        <w:softHyphen/>
        <w:t>ґрунтуйте.</w:t>
      </w:r>
    </w:p>
    <w:p w:rsidR="004C05FB" w:rsidRDefault="004C05FB" w:rsidP="004C05FB">
      <w:pPr>
        <w:pStyle w:val="60"/>
        <w:shd w:val="clear" w:color="auto" w:fill="auto"/>
        <w:spacing w:line="240" w:lineRule="auto"/>
        <w:ind w:left="20" w:firstLine="300"/>
        <w:rPr>
          <w:sz w:val="24"/>
          <w:szCs w:val="24"/>
        </w:rPr>
      </w:pPr>
    </w:p>
    <w:p w:rsidR="000A598B" w:rsidRPr="004C05FB" w:rsidRDefault="003560FF" w:rsidP="004C05FB">
      <w:pPr>
        <w:pStyle w:val="60"/>
        <w:shd w:val="clear" w:color="auto" w:fill="auto"/>
        <w:spacing w:line="240" w:lineRule="auto"/>
        <w:ind w:left="20" w:firstLine="300"/>
        <w:rPr>
          <w:sz w:val="24"/>
          <w:szCs w:val="24"/>
        </w:rPr>
      </w:pPr>
      <w:r w:rsidRPr="004C05FB">
        <w:rPr>
          <w:sz w:val="24"/>
          <w:szCs w:val="24"/>
        </w:rPr>
        <w:t>Задача 55</w:t>
      </w:r>
    </w:p>
    <w:p w:rsidR="000A598B" w:rsidRPr="004C05FB" w:rsidRDefault="003560FF" w:rsidP="004C05FB">
      <w:pPr>
        <w:pStyle w:val="70"/>
        <w:shd w:val="clear" w:color="auto" w:fill="auto"/>
        <w:spacing w:line="240" w:lineRule="auto"/>
        <w:ind w:left="20" w:right="20" w:firstLine="300"/>
        <w:rPr>
          <w:sz w:val="24"/>
          <w:szCs w:val="24"/>
        </w:rPr>
      </w:pPr>
      <w:r w:rsidRPr="004C05FB">
        <w:rPr>
          <w:sz w:val="24"/>
          <w:szCs w:val="24"/>
        </w:rPr>
        <w:t>Непрацездатний Ярослав склав заповіт на ко</w:t>
      </w:r>
      <w:r w:rsidRPr="004C05FB">
        <w:rPr>
          <w:sz w:val="24"/>
          <w:szCs w:val="24"/>
        </w:rPr>
        <w:softHyphen/>
        <w:t>ристь свого двоюрідного брата Харитона, який його доглядав. Через два роки Харитон був змуш</w:t>
      </w:r>
      <w:r w:rsidRPr="004C05FB">
        <w:rPr>
          <w:sz w:val="24"/>
          <w:szCs w:val="24"/>
        </w:rPr>
        <w:t>ений виїхати в іншу область для проживанням з батьком, який тяжко захворів. Після цього Ярослав склав заповіт на користь працівника соціальної служби Антона, який його відвідував і надавав допомогу. Після смерті Ярослава Харитон звернувся з позовом до суду</w:t>
      </w:r>
      <w:r w:rsidRPr="004C05FB">
        <w:rPr>
          <w:sz w:val="24"/>
          <w:szCs w:val="24"/>
        </w:rPr>
        <w:t xml:space="preserve"> про визнання заповіту недійсним, як такого, що укладений внаслідок збігу тяжких обставин. Суд позов задовольнив. Чи згодні ви з рішенням суду? Свою відповідь обґрунтуйте.</w:t>
      </w:r>
    </w:p>
    <w:p w:rsidR="004C05FB" w:rsidRDefault="004C05FB" w:rsidP="004C05FB">
      <w:pPr>
        <w:pStyle w:val="60"/>
        <w:shd w:val="clear" w:color="auto" w:fill="auto"/>
        <w:spacing w:line="240" w:lineRule="auto"/>
        <w:ind w:left="20" w:firstLine="300"/>
        <w:rPr>
          <w:sz w:val="24"/>
          <w:szCs w:val="24"/>
        </w:rPr>
      </w:pPr>
    </w:p>
    <w:p w:rsidR="004E6FAD" w:rsidRDefault="004E6FAD" w:rsidP="004C05FB">
      <w:pPr>
        <w:pStyle w:val="60"/>
        <w:shd w:val="clear" w:color="auto" w:fill="auto"/>
        <w:spacing w:line="240" w:lineRule="auto"/>
        <w:ind w:left="20" w:firstLine="300"/>
        <w:rPr>
          <w:sz w:val="24"/>
          <w:szCs w:val="24"/>
        </w:rPr>
      </w:pPr>
    </w:p>
    <w:p w:rsidR="004E6FAD" w:rsidRDefault="004E6FAD" w:rsidP="004C05FB">
      <w:pPr>
        <w:pStyle w:val="60"/>
        <w:shd w:val="clear" w:color="auto" w:fill="auto"/>
        <w:spacing w:line="240" w:lineRule="auto"/>
        <w:ind w:left="20" w:firstLine="300"/>
        <w:rPr>
          <w:sz w:val="24"/>
          <w:szCs w:val="24"/>
        </w:rPr>
      </w:pPr>
    </w:p>
    <w:p w:rsidR="004E6FAD" w:rsidRDefault="004E6FAD" w:rsidP="004C05FB">
      <w:pPr>
        <w:pStyle w:val="60"/>
        <w:shd w:val="clear" w:color="auto" w:fill="auto"/>
        <w:spacing w:line="240" w:lineRule="auto"/>
        <w:ind w:left="20" w:firstLine="300"/>
        <w:rPr>
          <w:sz w:val="24"/>
          <w:szCs w:val="24"/>
        </w:rPr>
      </w:pPr>
    </w:p>
    <w:p w:rsidR="004E6FAD" w:rsidRDefault="004E6FAD" w:rsidP="004C05FB">
      <w:pPr>
        <w:pStyle w:val="60"/>
        <w:shd w:val="clear" w:color="auto" w:fill="auto"/>
        <w:spacing w:line="240" w:lineRule="auto"/>
        <w:ind w:left="20" w:firstLine="300"/>
        <w:rPr>
          <w:sz w:val="24"/>
          <w:szCs w:val="24"/>
        </w:rPr>
      </w:pPr>
    </w:p>
    <w:p w:rsidR="004E6FAD" w:rsidRDefault="004E6FAD" w:rsidP="004C05FB">
      <w:pPr>
        <w:pStyle w:val="60"/>
        <w:shd w:val="clear" w:color="auto" w:fill="auto"/>
        <w:spacing w:line="240" w:lineRule="auto"/>
        <w:ind w:left="20" w:firstLine="300"/>
        <w:rPr>
          <w:sz w:val="24"/>
          <w:szCs w:val="24"/>
        </w:rPr>
      </w:pPr>
    </w:p>
    <w:p w:rsidR="004E6FAD" w:rsidRDefault="004E6FAD" w:rsidP="004C05FB">
      <w:pPr>
        <w:pStyle w:val="60"/>
        <w:shd w:val="clear" w:color="auto" w:fill="auto"/>
        <w:spacing w:line="240" w:lineRule="auto"/>
        <w:ind w:left="20" w:firstLine="300"/>
        <w:rPr>
          <w:sz w:val="24"/>
          <w:szCs w:val="24"/>
        </w:rPr>
      </w:pPr>
    </w:p>
    <w:p w:rsidR="004E6FAD" w:rsidRDefault="004E6FAD" w:rsidP="004C05FB">
      <w:pPr>
        <w:pStyle w:val="60"/>
        <w:shd w:val="clear" w:color="auto" w:fill="auto"/>
        <w:spacing w:line="240" w:lineRule="auto"/>
        <w:ind w:left="20" w:firstLine="300"/>
        <w:rPr>
          <w:sz w:val="24"/>
          <w:szCs w:val="24"/>
        </w:rPr>
      </w:pPr>
    </w:p>
    <w:p w:rsidR="000A598B" w:rsidRPr="004C05FB" w:rsidRDefault="003560FF" w:rsidP="004C05FB">
      <w:pPr>
        <w:pStyle w:val="60"/>
        <w:shd w:val="clear" w:color="auto" w:fill="auto"/>
        <w:spacing w:line="240" w:lineRule="auto"/>
        <w:ind w:left="20" w:firstLine="300"/>
        <w:rPr>
          <w:sz w:val="24"/>
          <w:szCs w:val="24"/>
        </w:rPr>
      </w:pPr>
      <w:r w:rsidRPr="004C05FB">
        <w:rPr>
          <w:sz w:val="24"/>
          <w:szCs w:val="24"/>
        </w:rPr>
        <w:t>Задача 56</w:t>
      </w:r>
    </w:p>
    <w:p w:rsidR="000A598B" w:rsidRPr="004C05FB" w:rsidRDefault="003560FF" w:rsidP="004C05FB">
      <w:pPr>
        <w:pStyle w:val="70"/>
        <w:shd w:val="clear" w:color="auto" w:fill="auto"/>
        <w:spacing w:line="240" w:lineRule="auto"/>
        <w:ind w:left="20" w:right="20" w:firstLine="300"/>
        <w:rPr>
          <w:sz w:val="24"/>
          <w:szCs w:val="24"/>
        </w:rPr>
      </w:pPr>
      <w:r w:rsidRPr="004C05FB">
        <w:rPr>
          <w:sz w:val="24"/>
          <w:szCs w:val="24"/>
        </w:rPr>
        <w:t>25 вересня 2007 р. Олександр склав заповіт на користь свого далекого родич</w:t>
      </w:r>
      <w:r w:rsidRPr="004C05FB">
        <w:rPr>
          <w:sz w:val="24"/>
          <w:szCs w:val="24"/>
        </w:rPr>
        <w:t>а Андрія. 5 жовтня 2007 р. спадкодавець помер, а 7 квітня 2008 р. Ан</w:t>
      </w:r>
      <w:r w:rsidRPr="004C05FB">
        <w:rPr>
          <w:sz w:val="24"/>
          <w:szCs w:val="24"/>
        </w:rPr>
        <w:softHyphen/>
        <w:t>дрій отримав свідоцтво про право на спадщину за заповітом. За позовом сина Олександра, Віталія, за</w:t>
      </w:r>
      <w:r w:rsidRPr="004C05FB">
        <w:rPr>
          <w:sz w:val="24"/>
          <w:szCs w:val="24"/>
        </w:rPr>
        <w:softHyphen/>
        <w:t>повіт, укладений батьком, було визнано недійсним у квітні 2008 р. у зв’язку з тим, що во</w:t>
      </w:r>
      <w:r w:rsidRPr="004C05FB">
        <w:rPr>
          <w:sz w:val="24"/>
          <w:szCs w:val="24"/>
        </w:rPr>
        <w:t>левиявлення заповідача не було вільним і не відповідало його волі. Постало питання про те, яким чином Віталію захистити своє майнове право як спадкоємця за законом, тобто як йому отримати спадщину, якою заволодів Андрій. Адвокат Степан порадив йому звернут</w:t>
      </w:r>
      <w:r w:rsidRPr="004C05FB">
        <w:rPr>
          <w:sz w:val="24"/>
          <w:szCs w:val="24"/>
        </w:rPr>
        <w:t xml:space="preserve">ися до суду з </w:t>
      </w:r>
      <w:proofErr w:type="spellStart"/>
      <w:r w:rsidRPr="004C05FB">
        <w:rPr>
          <w:sz w:val="24"/>
          <w:szCs w:val="24"/>
        </w:rPr>
        <w:t>віндикаційним</w:t>
      </w:r>
      <w:proofErr w:type="spellEnd"/>
      <w:r w:rsidRPr="004C05FB">
        <w:rPr>
          <w:sz w:val="24"/>
          <w:szCs w:val="24"/>
        </w:rPr>
        <w:t xml:space="preserve"> позовом. Чи слушну пораду дав адвокат? Свою відповідь об</w:t>
      </w:r>
      <w:r w:rsidRPr="004C05FB">
        <w:rPr>
          <w:sz w:val="24"/>
          <w:szCs w:val="24"/>
        </w:rPr>
        <w:softHyphen/>
        <w:t>ґрунтуйте.</w:t>
      </w:r>
    </w:p>
    <w:p w:rsidR="004C05FB" w:rsidRDefault="004C05FB" w:rsidP="004C05FB">
      <w:pPr>
        <w:pStyle w:val="60"/>
        <w:shd w:val="clear" w:color="auto" w:fill="auto"/>
        <w:spacing w:line="240" w:lineRule="auto"/>
        <w:ind w:left="20" w:firstLine="300"/>
        <w:rPr>
          <w:sz w:val="24"/>
          <w:szCs w:val="24"/>
        </w:rPr>
      </w:pPr>
    </w:p>
    <w:p w:rsidR="000A598B" w:rsidRPr="004C05FB" w:rsidRDefault="003560FF" w:rsidP="004C05FB">
      <w:pPr>
        <w:pStyle w:val="60"/>
        <w:shd w:val="clear" w:color="auto" w:fill="auto"/>
        <w:spacing w:line="240" w:lineRule="auto"/>
        <w:ind w:left="20" w:firstLine="300"/>
        <w:rPr>
          <w:sz w:val="24"/>
          <w:szCs w:val="24"/>
        </w:rPr>
      </w:pPr>
      <w:r w:rsidRPr="004C05FB">
        <w:rPr>
          <w:sz w:val="24"/>
          <w:szCs w:val="24"/>
        </w:rPr>
        <w:t>Задача 57</w:t>
      </w:r>
    </w:p>
    <w:p w:rsidR="000A598B" w:rsidRPr="004C05FB" w:rsidRDefault="003560FF" w:rsidP="004C05FB">
      <w:pPr>
        <w:pStyle w:val="70"/>
        <w:shd w:val="clear" w:color="auto" w:fill="auto"/>
        <w:spacing w:line="240" w:lineRule="auto"/>
        <w:ind w:left="20" w:right="20" w:firstLine="300"/>
        <w:rPr>
          <w:sz w:val="24"/>
          <w:szCs w:val="24"/>
        </w:rPr>
      </w:pPr>
      <w:r w:rsidRPr="004C05FB">
        <w:rPr>
          <w:sz w:val="24"/>
          <w:szCs w:val="24"/>
        </w:rPr>
        <w:t>Валерій, одружений з Оксаною, загубив старого паспорта, і йому було видано нового. У новому паспорті не було поставлено штампа про перебування Валерія</w:t>
      </w:r>
      <w:r w:rsidRPr="004C05FB">
        <w:rPr>
          <w:sz w:val="24"/>
          <w:szCs w:val="24"/>
        </w:rPr>
        <w:t xml:space="preserve"> у шлюбі. Через два роки після цього він виїхав до іншого міста, придбав квартиру, меблі й одружився із Валентиною, яка не здогадувалася про те, що Валерій перебуває у зареєстрованому шлюбі з Оксаною, а він їй про це нічого не повідомив. Після укладення шл</w:t>
      </w:r>
      <w:r w:rsidRPr="004C05FB">
        <w:rPr>
          <w:sz w:val="24"/>
          <w:szCs w:val="24"/>
        </w:rPr>
        <w:t>юбу доходи Валентини витрачалися на відпочинок, лікування, харчування, оплату комунальних по</w:t>
      </w:r>
      <w:r w:rsidRPr="004C05FB">
        <w:rPr>
          <w:sz w:val="24"/>
          <w:szCs w:val="24"/>
        </w:rPr>
        <w:softHyphen/>
        <w:t>слуг, а Валерій свої кошти вносив на депозит. Після смерті Валерія Оксана домоглася визнання його шлюбу із Валентиною недійсним. Постало</w:t>
      </w:r>
      <w:r w:rsidR="004C05FB">
        <w:rPr>
          <w:sz w:val="24"/>
          <w:szCs w:val="24"/>
        </w:rPr>
        <w:t xml:space="preserve"> </w:t>
      </w:r>
      <w:r w:rsidRPr="004C05FB">
        <w:rPr>
          <w:sz w:val="24"/>
          <w:szCs w:val="24"/>
        </w:rPr>
        <w:t>пи</w:t>
      </w:r>
      <w:r w:rsidRPr="004C05FB">
        <w:rPr>
          <w:sz w:val="24"/>
          <w:szCs w:val="24"/>
        </w:rPr>
        <w:t>тання про те, хто успадкує кошти Валерія, які зберігалися в банківській установі. Претензії на них заявили як Оксана, так і Валентина. Остання мотивувала свої претензії тим, що Валерій жив на її зарплату і вона хоче витрачені кошти повернути хоча б частков</w:t>
      </w:r>
      <w:r w:rsidRPr="004C05FB">
        <w:rPr>
          <w:sz w:val="24"/>
          <w:szCs w:val="24"/>
        </w:rPr>
        <w:t>о. Вирішіть спір.</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58</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 xml:space="preserve">Тетяна та Михайло вступили у шлюб у 1980 р. У 1982 р. у них народилася дочка Маргарита. У 1984 р. вони усиновили Максима й Петра. Максим у 2007 р. за заповітом отримав від рідної бабусі майно у спадщину загальною вартістю 100 </w:t>
      </w:r>
      <w:r w:rsidRPr="004C05FB">
        <w:rPr>
          <w:sz w:val="24"/>
          <w:szCs w:val="24"/>
        </w:rPr>
        <w:t>тис. грн. 10 січня 2008 р. Тетяна, Михайло, Маргарита і Максим загинули в автомобільній катастрофі. Після смерті Маргарити залишилась 10-річна дочка Марія. У Тетяни та Михайла (на момент їхньої смерті) батьків уже не було. Як буде успадковане майно за заги</w:t>
      </w:r>
      <w:r w:rsidRPr="004C05FB">
        <w:rPr>
          <w:sz w:val="24"/>
          <w:szCs w:val="24"/>
        </w:rPr>
        <w:t>блими? Свою відповідь обґрунтуйте.</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59</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Оксана тривалий час дружила із Сергієм і за</w:t>
      </w:r>
      <w:r w:rsidRPr="004C05FB">
        <w:rPr>
          <w:sz w:val="24"/>
          <w:szCs w:val="24"/>
        </w:rPr>
        <w:softHyphen/>
        <w:t>чала від нього дитину. Однак на другому місяці вагітності вона вийшла заміж за Олексія. Через сім з половиною місяців після укладання шлюбу Окса</w:t>
      </w:r>
      <w:r w:rsidRPr="004C05FB">
        <w:rPr>
          <w:sz w:val="24"/>
          <w:szCs w:val="24"/>
        </w:rPr>
        <w:softHyphen/>
      </w:r>
      <w:r w:rsidRPr="004C05FB">
        <w:rPr>
          <w:rStyle w:val="785pt0pt"/>
          <w:sz w:val="24"/>
          <w:szCs w:val="24"/>
        </w:rPr>
        <w:t xml:space="preserve">на народила </w:t>
      </w:r>
      <w:r w:rsidRPr="004C05FB">
        <w:rPr>
          <w:sz w:val="24"/>
          <w:szCs w:val="24"/>
        </w:rPr>
        <w:t>Георгія. Б</w:t>
      </w:r>
      <w:r w:rsidRPr="004C05FB">
        <w:rPr>
          <w:sz w:val="24"/>
          <w:szCs w:val="24"/>
        </w:rPr>
        <w:t xml:space="preserve">атьками новонародженого було зареєстровано Оксану та Олексія. Сергій про народження Георгія дізнався через тиждень після пологів. Через два роки після цього Сергій загинув в автомобільній катастрофі. Після нього залишилося спадкове майно великої вартості. </w:t>
      </w:r>
      <w:r w:rsidRPr="004C05FB">
        <w:rPr>
          <w:sz w:val="24"/>
          <w:szCs w:val="24"/>
        </w:rPr>
        <w:t>Оскільки на той час його батьків уже не було в живих, спадкодавець ніколи не був одружений і заповіту не залишив, то свідоцтво про право на спадщину отримав його рідний брат Валерій. Оксана дізналася про смерть Сергія через рік після цієї події. Вона зверн</w:t>
      </w:r>
      <w:r w:rsidRPr="004C05FB">
        <w:rPr>
          <w:sz w:val="24"/>
          <w:szCs w:val="24"/>
        </w:rPr>
        <w:t>улася за порадою до адвоката Василя. Вона просила фахівця порадити їй, як домогтися отримання спадщини Георгієм. Василь порадив їй звернутися до суду із заявою про встановлення факту батьківства, а після прийняття судом відповідного рішення звернутися з по</w:t>
      </w:r>
      <w:r w:rsidRPr="004C05FB">
        <w:rPr>
          <w:sz w:val="24"/>
          <w:szCs w:val="24"/>
        </w:rPr>
        <w:t>зовом до Валерія про повернення безпідставно набутого майна. Дайте юридичну оцінку порадам адвоката.</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60</w:t>
      </w:r>
    </w:p>
    <w:p w:rsidR="004E6FAD" w:rsidRDefault="003560FF" w:rsidP="004C05FB">
      <w:pPr>
        <w:pStyle w:val="70"/>
        <w:shd w:val="clear" w:color="auto" w:fill="auto"/>
        <w:spacing w:line="240" w:lineRule="auto"/>
        <w:ind w:left="20" w:right="20" w:firstLine="280"/>
        <w:rPr>
          <w:sz w:val="24"/>
          <w:szCs w:val="24"/>
        </w:rPr>
      </w:pPr>
      <w:r w:rsidRPr="004C05FB">
        <w:rPr>
          <w:sz w:val="24"/>
          <w:szCs w:val="24"/>
        </w:rPr>
        <w:t>Мартин прац</w:t>
      </w:r>
      <w:r w:rsidR="004C05FB">
        <w:rPr>
          <w:sz w:val="24"/>
          <w:szCs w:val="24"/>
        </w:rPr>
        <w:t>ював комірником на заводі «</w:t>
      </w:r>
      <w:proofErr w:type="spellStart"/>
      <w:r w:rsidR="004C05FB">
        <w:rPr>
          <w:sz w:val="24"/>
          <w:szCs w:val="24"/>
        </w:rPr>
        <w:t>Точ</w:t>
      </w:r>
      <w:r w:rsidRPr="004C05FB">
        <w:rPr>
          <w:sz w:val="24"/>
          <w:szCs w:val="24"/>
        </w:rPr>
        <w:t>прилад</w:t>
      </w:r>
      <w:proofErr w:type="spellEnd"/>
      <w:r w:rsidRPr="004C05FB">
        <w:rPr>
          <w:sz w:val="24"/>
          <w:szCs w:val="24"/>
        </w:rPr>
        <w:t>». 25 грудня 2007 р. він раптово помер. Після його смерті наказом керівника підприємства була ст</w:t>
      </w:r>
      <w:r w:rsidRPr="004C05FB">
        <w:rPr>
          <w:sz w:val="24"/>
          <w:szCs w:val="24"/>
        </w:rPr>
        <w:t>ворена комісія, яка провела ревізію на складі. Була виявлена недостача у розмірі 5 тис. грн. Постало питання про те, чи можна вимагати від</w:t>
      </w:r>
      <w:r w:rsidRPr="004C05FB">
        <w:rPr>
          <w:sz w:val="24"/>
          <w:szCs w:val="24"/>
        </w:rPr>
        <w:softHyphen/>
        <w:t>шкодування шкоди, завданої підприємству, від спадкоємців Мартина.</w:t>
      </w:r>
    </w:p>
    <w:p w:rsidR="004E6FAD" w:rsidRDefault="004E6FAD" w:rsidP="004C05FB">
      <w:pPr>
        <w:pStyle w:val="70"/>
        <w:shd w:val="clear" w:color="auto" w:fill="auto"/>
        <w:spacing w:line="240" w:lineRule="auto"/>
        <w:ind w:left="20" w:right="20" w:firstLine="280"/>
        <w:rPr>
          <w:sz w:val="24"/>
          <w:szCs w:val="24"/>
        </w:rPr>
      </w:pPr>
    </w:p>
    <w:p w:rsidR="004E6FAD" w:rsidRDefault="004E6FAD" w:rsidP="004C05FB">
      <w:pPr>
        <w:pStyle w:val="70"/>
        <w:shd w:val="clear" w:color="auto" w:fill="auto"/>
        <w:spacing w:line="240" w:lineRule="auto"/>
        <w:ind w:left="20" w:right="20" w:firstLine="280"/>
        <w:rPr>
          <w:sz w:val="24"/>
          <w:szCs w:val="24"/>
        </w:rPr>
      </w:pP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lastRenderedPageBreak/>
        <w:t xml:space="preserve"> </w:t>
      </w:r>
      <w:r w:rsidRPr="004C05FB">
        <w:rPr>
          <w:sz w:val="24"/>
          <w:szCs w:val="24"/>
        </w:rPr>
        <w:t>Юрисконсульт заводу Се</w:t>
      </w:r>
      <w:r w:rsidRPr="004C05FB">
        <w:rPr>
          <w:sz w:val="24"/>
          <w:szCs w:val="24"/>
        </w:rPr>
        <w:softHyphen/>
        <w:t>мен наполягав на тому, що сп</w:t>
      </w:r>
      <w:r w:rsidRPr="004C05FB">
        <w:rPr>
          <w:sz w:val="24"/>
          <w:szCs w:val="24"/>
        </w:rPr>
        <w:t>адкоємці зобов’язані відшкодувати шкоду, оскільки такий їх обов’язок випливає зі ст. 1231 ЦК, відповідно до якої до спадкоємця переходить обов’язок відшкодувати майнову шкоду, яка була завдана спадкодавцем. Спадкоємці вважали, що цей обов’язок не вхо</w:t>
      </w:r>
      <w:r w:rsidRPr="004C05FB">
        <w:rPr>
          <w:sz w:val="24"/>
          <w:szCs w:val="24"/>
        </w:rPr>
        <w:softHyphen/>
        <w:t xml:space="preserve">дить </w:t>
      </w:r>
      <w:r w:rsidRPr="004C05FB">
        <w:rPr>
          <w:sz w:val="24"/>
          <w:szCs w:val="24"/>
        </w:rPr>
        <w:t>до складу спадщини, оскільки відповідно до ст. 1219 ЦК не входять до складу спадщини права та обов’язки, що нерозривно пов’язані з особою спадкодавця. Вирішіть спір.</w:t>
      </w:r>
    </w:p>
    <w:p w:rsidR="004C05FB" w:rsidRDefault="004C05FB" w:rsidP="004C05FB">
      <w:pPr>
        <w:pStyle w:val="70"/>
        <w:shd w:val="clear" w:color="auto" w:fill="auto"/>
        <w:spacing w:line="240" w:lineRule="auto"/>
        <w:jc w:val="center"/>
        <w:rPr>
          <w:b/>
          <w:sz w:val="36"/>
          <w:szCs w:val="24"/>
        </w:rPr>
      </w:pPr>
    </w:p>
    <w:p w:rsidR="000A598B" w:rsidRPr="004E6FAD" w:rsidRDefault="003560FF" w:rsidP="004C05FB">
      <w:pPr>
        <w:pStyle w:val="70"/>
        <w:shd w:val="clear" w:color="auto" w:fill="auto"/>
        <w:spacing w:line="240" w:lineRule="auto"/>
        <w:jc w:val="center"/>
        <w:rPr>
          <w:b/>
          <w:sz w:val="28"/>
          <w:szCs w:val="24"/>
        </w:rPr>
      </w:pPr>
      <w:r w:rsidRPr="004E6FAD">
        <w:rPr>
          <w:b/>
          <w:sz w:val="28"/>
          <w:szCs w:val="24"/>
        </w:rPr>
        <w:t>ВІДПОВІДІ</w:t>
      </w: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51</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Відповідно до ч. З ст. 1228 ЦК, якщо протягом однієї доби померли особ</w:t>
      </w:r>
      <w:r w:rsidRPr="004C05FB">
        <w:rPr>
          <w:sz w:val="24"/>
          <w:szCs w:val="24"/>
        </w:rPr>
        <w:t>и, які могли би спадкувати одна після одної, спадщина відкривається одно</w:t>
      </w:r>
      <w:r w:rsidRPr="004C05FB">
        <w:rPr>
          <w:sz w:val="24"/>
          <w:szCs w:val="24"/>
        </w:rPr>
        <w:softHyphen/>
        <w:t>часно й окремо щодо кожної з них. Таким чином, Петро помер не до відкриття спадщини за Натаном, а в день відкриття спадщини за Натаном. Виходячи із системного тлумачення ч. 1 ст. 1244</w:t>
      </w:r>
      <w:r w:rsidRPr="004C05FB">
        <w:rPr>
          <w:sz w:val="24"/>
          <w:szCs w:val="24"/>
        </w:rPr>
        <w:t>, відповідно до якої неприйняття спадщини основним спадко</w:t>
      </w:r>
      <w:r w:rsidRPr="004C05FB">
        <w:rPr>
          <w:sz w:val="24"/>
          <w:szCs w:val="24"/>
        </w:rPr>
        <w:softHyphen/>
        <w:t xml:space="preserve">ємцем дає право на прийняття її </w:t>
      </w:r>
      <w:proofErr w:type="spellStart"/>
      <w:r w:rsidRPr="004C05FB">
        <w:rPr>
          <w:sz w:val="24"/>
          <w:szCs w:val="24"/>
        </w:rPr>
        <w:t>підпризначеним</w:t>
      </w:r>
      <w:proofErr w:type="spellEnd"/>
      <w:r w:rsidRPr="004C05FB">
        <w:rPr>
          <w:sz w:val="24"/>
          <w:szCs w:val="24"/>
        </w:rPr>
        <w:t xml:space="preserve"> спадкоємцем, можна зробити висновок про те, що Павло має право на спадщину за заповітом, а оскільки за законом спадкування не відбудеться у випадку при</w:t>
      </w:r>
      <w:r w:rsidRPr="004C05FB">
        <w:rPr>
          <w:sz w:val="24"/>
          <w:szCs w:val="24"/>
        </w:rPr>
        <w:t>йняття спадщини Павлом, то Марта і Софія нічого успадкувати не зможуть.</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52</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Під правом на спадкування у контексті ст. 1224 ЦК (усунення від права на спадкування) слід розуміти перехід прав і обов’язків (універсальне правонаступництво) або тільки прав</w:t>
      </w:r>
      <w:r w:rsidRPr="004C05FB">
        <w:rPr>
          <w:sz w:val="24"/>
          <w:szCs w:val="24"/>
        </w:rPr>
        <w:t xml:space="preserve"> (сингулярне правонаступництво) від спадкодавця до інших осіб, тобто до спадкоємців і </w:t>
      </w:r>
      <w:proofErr w:type="spellStart"/>
      <w:r w:rsidRPr="004C05FB">
        <w:rPr>
          <w:sz w:val="24"/>
          <w:szCs w:val="24"/>
        </w:rPr>
        <w:t>відказоодержувачів</w:t>
      </w:r>
      <w:proofErr w:type="spellEnd"/>
      <w:r w:rsidRPr="004C05FB">
        <w:rPr>
          <w:sz w:val="24"/>
          <w:szCs w:val="24"/>
        </w:rPr>
        <w:t xml:space="preserve">. Тому </w:t>
      </w:r>
      <w:proofErr w:type="spellStart"/>
      <w:r w:rsidRPr="004C05FB">
        <w:rPr>
          <w:sz w:val="24"/>
          <w:szCs w:val="24"/>
        </w:rPr>
        <w:t>відказоодержувач</w:t>
      </w:r>
      <w:proofErr w:type="spellEnd"/>
      <w:r w:rsidRPr="004C05FB">
        <w:rPr>
          <w:sz w:val="24"/>
          <w:szCs w:val="24"/>
        </w:rPr>
        <w:t xml:space="preserve"> так само підлягає усуненню від права на спадкування за заповітом (мається на увазі право вимоги до спадкоємця), </w:t>
      </w:r>
      <w:r w:rsidRPr="004C05FB">
        <w:rPr>
          <w:rStyle w:val="7BookmanOldStyle7pt0pt"/>
          <w:rFonts w:ascii="Times New Roman" w:hAnsi="Times New Roman" w:cs="Times New Roman"/>
          <w:b w:val="0"/>
          <w:sz w:val="24"/>
          <w:szCs w:val="24"/>
        </w:rPr>
        <w:t>як і спадкоємець</w:t>
      </w:r>
      <w:r w:rsidRPr="004C05FB">
        <w:rPr>
          <w:rStyle w:val="7BookmanOldStyle7pt0pt"/>
          <w:sz w:val="24"/>
          <w:szCs w:val="24"/>
        </w:rPr>
        <w:t xml:space="preserve"> </w:t>
      </w:r>
      <w:r w:rsidRPr="004C05FB">
        <w:rPr>
          <w:rStyle w:val="7BookmanOldStyle7pt0pt"/>
          <w:rFonts w:ascii="Times New Roman" w:hAnsi="Times New Roman" w:cs="Times New Roman"/>
          <w:b w:val="0"/>
          <w:sz w:val="24"/>
          <w:szCs w:val="24"/>
        </w:rPr>
        <w:t>за</w:t>
      </w:r>
      <w:r w:rsidRPr="004C05FB">
        <w:rPr>
          <w:rStyle w:val="7BookmanOldStyle7pt0pt"/>
          <w:sz w:val="24"/>
          <w:szCs w:val="24"/>
        </w:rPr>
        <w:t xml:space="preserve"> </w:t>
      </w:r>
      <w:r w:rsidRPr="004C05FB">
        <w:rPr>
          <w:sz w:val="24"/>
          <w:szCs w:val="24"/>
        </w:rPr>
        <w:t>заповітом. Таким чином, Орест втрачає право на заповідальний відказ.</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53</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Відповідно до ч. 2 п. 1 ст. 1242 ЦК умова, ви</w:t>
      </w:r>
      <w:r w:rsidRPr="004C05FB">
        <w:rPr>
          <w:sz w:val="24"/>
          <w:szCs w:val="24"/>
        </w:rPr>
        <w:softHyphen/>
        <w:t>значена в заповіті, має існувати на час відкриття спадщини, а не на час отримання свідоцтва про право на спадщину. І хоча наста</w:t>
      </w:r>
      <w:r w:rsidRPr="004C05FB">
        <w:rPr>
          <w:sz w:val="24"/>
          <w:szCs w:val="24"/>
        </w:rPr>
        <w:t>ння умови, ви</w:t>
      </w:r>
      <w:r w:rsidRPr="004C05FB">
        <w:rPr>
          <w:sz w:val="24"/>
          <w:szCs w:val="24"/>
        </w:rPr>
        <w:softHyphen/>
        <w:t>значеної в заповіті, не залежало від Артема (він не міг достроково закінчити ВНЗ), він не має права вимагати визнання її недійсною (п. З ст. 1242 ЦК). Тому дії нотаріуса слід вважати правомірними. Спадщина має перейти до благодійного фонду.</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54</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Оскільки запов</w:t>
      </w:r>
      <w:r w:rsidR="004C05FB">
        <w:rPr>
          <w:sz w:val="24"/>
          <w:szCs w:val="24"/>
        </w:rPr>
        <w:t>іт подружжя належить до фідуці</w:t>
      </w:r>
      <w:r w:rsidRPr="004C05FB">
        <w:rPr>
          <w:sz w:val="24"/>
          <w:szCs w:val="24"/>
        </w:rPr>
        <w:t>арних правочинів, то визнання шлюбу недійсним повинно тягнути за собою визнання недійсним заповіту. В такому випадку спадкування спадщи</w:t>
      </w:r>
      <w:r w:rsidRPr="004C05FB">
        <w:rPr>
          <w:sz w:val="24"/>
          <w:szCs w:val="24"/>
        </w:rPr>
        <w:softHyphen/>
        <w:t>ни Тараса має відбуватися за законом. Оскільки єдиним спадкоємце</w:t>
      </w:r>
      <w:r w:rsidRPr="004C05FB">
        <w:rPr>
          <w:sz w:val="24"/>
          <w:szCs w:val="24"/>
        </w:rPr>
        <w:t>м першої черги є Михайло, то вся спадщина має перейти йому.</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55</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 xml:space="preserve">Правочин може бути визнаний як такий, що укладений під впливом тяжкої обставини і на вкрай невигідних умовах тільки в тому випадку, якщо він є </w:t>
      </w:r>
      <w:proofErr w:type="spellStart"/>
      <w:r w:rsidRPr="004C05FB">
        <w:rPr>
          <w:sz w:val="24"/>
          <w:szCs w:val="24"/>
        </w:rPr>
        <w:t>дво-</w:t>
      </w:r>
      <w:proofErr w:type="spellEnd"/>
      <w:r w:rsidRPr="004C05FB">
        <w:rPr>
          <w:sz w:val="24"/>
          <w:szCs w:val="24"/>
        </w:rPr>
        <w:t xml:space="preserve"> чи багатостороннім. Заповіт є одностор</w:t>
      </w:r>
      <w:r w:rsidRPr="004C05FB">
        <w:rPr>
          <w:sz w:val="24"/>
          <w:szCs w:val="24"/>
        </w:rPr>
        <w:t>оннім правочином, в якому не передба</w:t>
      </w:r>
      <w:r w:rsidRPr="004C05FB">
        <w:rPr>
          <w:sz w:val="24"/>
          <w:szCs w:val="24"/>
        </w:rPr>
        <w:softHyphen/>
        <w:t>чено жодних умов і зобов’язань для спадкодавця за його життя. Ніякого зиску із укладеного заповіту ніхто не набуває, оскільки його можна скасувати, змінити. Але найголовніше полягає в тому, що правові наслідки, пов’язан</w:t>
      </w:r>
      <w:r w:rsidRPr="004C05FB">
        <w:rPr>
          <w:sz w:val="24"/>
          <w:szCs w:val="24"/>
        </w:rPr>
        <w:t>і зі складанням заповіту, настають лише після смерті заповідача. До смерті спадкодавця заповіт ні до чого не зобов’язує ту особу, на користь якої його складено, навіть у тому випадку, коли ця особа дізналася про його зміст. Тому рішення суду слід вважати н</w:t>
      </w:r>
      <w:r w:rsidRPr="004C05FB">
        <w:rPr>
          <w:sz w:val="24"/>
          <w:szCs w:val="24"/>
        </w:rPr>
        <w:t>еправомірним,</w:t>
      </w:r>
      <w:r w:rsidR="004C05FB">
        <w:rPr>
          <w:sz w:val="24"/>
          <w:szCs w:val="24"/>
        </w:rPr>
        <w:t xml:space="preserve"> </w:t>
      </w:r>
      <w:r w:rsidRPr="004C05FB">
        <w:rPr>
          <w:sz w:val="24"/>
          <w:szCs w:val="24"/>
        </w:rPr>
        <w:t>оскільки суд неправильно застосував норми мате</w:t>
      </w:r>
      <w:r w:rsidRPr="004C05FB">
        <w:rPr>
          <w:sz w:val="24"/>
          <w:szCs w:val="24"/>
        </w:rPr>
        <w:softHyphen/>
        <w:t>ріального права.</w:t>
      </w:r>
    </w:p>
    <w:p w:rsidR="004C05FB" w:rsidRDefault="004C05FB" w:rsidP="004C05FB">
      <w:pPr>
        <w:pStyle w:val="80"/>
        <w:shd w:val="clear" w:color="auto" w:fill="auto"/>
        <w:spacing w:line="240" w:lineRule="auto"/>
        <w:ind w:left="20"/>
        <w:rPr>
          <w:sz w:val="24"/>
          <w:szCs w:val="24"/>
        </w:rPr>
      </w:pPr>
    </w:p>
    <w:p w:rsidR="004E6FAD" w:rsidRDefault="004E6FAD" w:rsidP="004C05FB">
      <w:pPr>
        <w:pStyle w:val="80"/>
        <w:shd w:val="clear" w:color="auto" w:fill="auto"/>
        <w:spacing w:line="240" w:lineRule="auto"/>
        <w:ind w:left="20"/>
        <w:rPr>
          <w:sz w:val="24"/>
          <w:szCs w:val="24"/>
        </w:rPr>
      </w:pPr>
    </w:p>
    <w:p w:rsidR="004E6FAD" w:rsidRDefault="004E6FAD" w:rsidP="004C05FB">
      <w:pPr>
        <w:pStyle w:val="80"/>
        <w:shd w:val="clear" w:color="auto" w:fill="auto"/>
        <w:spacing w:line="240" w:lineRule="auto"/>
        <w:ind w:left="20"/>
        <w:rPr>
          <w:sz w:val="24"/>
          <w:szCs w:val="24"/>
        </w:rPr>
      </w:pPr>
    </w:p>
    <w:p w:rsidR="004E6FAD" w:rsidRDefault="004E6FAD" w:rsidP="004C05FB">
      <w:pPr>
        <w:pStyle w:val="80"/>
        <w:shd w:val="clear" w:color="auto" w:fill="auto"/>
        <w:spacing w:line="240" w:lineRule="auto"/>
        <w:ind w:left="20"/>
        <w:rPr>
          <w:sz w:val="24"/>
          <w:szCs w:val="24"/>
        </w:rPr>
      </w:pPr>
    </w:p>
    <w:p w:rsidR="004E6FAD" w:rsidRDefault="004E6FAD" w:rsidP="004C05FB">
      <w:pPr>
        <w:pStyle w:val="80"/>
        <w:shd w:val="clear" w:color="auto" w:fill="auto"/>
        <w:spacing w:line="240" w:lineRule="auto"/>
        <w:ind w:left="20"/>
        <w:rPr>
          <w:sz w:val="24"/>
          <w:szCs w:val="24"/>
        </w:rPr>
      </w:pPr>
    </w:p>
    <w:p w:rsidR="004E6FAD" w:rsidRDefault="004E6FAD" w:rsidP="004C05FB">
      <w:pPr>
        <w:pStyle w:val="80"/>
        <w:shd w:val="clear" w:color="auto" w:fill="auto"/>
        <w:spacing w:line="240" w:lineRule="auto"/>
        <w:ind w:left="20"/>
        <w:rPr>
          <w:sz w:val="24"/>
          <w:szCs w:val="24"/>
        </w:rPr>
      </w:pPr>
    </w:p>
    <w:p w:rsidR="004E6FAD" w:rsidRDefault="004E6FAD" w:rsidP="004C05FB">
      <w:pPr>
        <w:pStyle w:val="80"/>
        <w:shd w:val="clear" w:color="auto" w:fill="auto"/>
        <w:spacing w:line="240" w:lineRule="auto"/>
        <w:ind w:left="20"/>
        <w:rPr>
          <w:sz w:val="24"/>
          <w:szCs w:val="24"/>
        </w:rPr>
      </w:pPr>
    </w:p>
    <w:p w:rsidR="000A598B" w:rsidRPr="004C05FB" w:rsidRDefault="003560FF" w:rsidP="004C05FB">
      <w:pPr>
        <w:pStyle w:val="80"/>
        <w:shd w:val="clear" w:color="auto" w:fill="auto"/>
        <w:spacing w:line="240" w:lineRule="auto"/>
        <w:ind w:left="20"/>
        <w:rPr>
          <w:sz w:val="24"/>
          <w:szCs w:val="24"/>
        </w:rPr>
      </w:pPr>
      <w:r w:rsidRPr="004C05FB">
        <w:rPr>
          <w:sz w:val="24"/>
          <w:szCs w:val="24"/>
        </w:rPr>
        <w:t>Задача 56</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 xml:space="preserve">Можливість застосування </w:t>
      </w:r>
      <w:proofErr w:type="spellStart"/>
      <w:r w:rsidRPr="004C05FB">
        <w:rPr>
          <w:sz w:val="24"/>
          <w:szCs w:val="24"/>
        </w:rPr>
        <w:t>віндикаційного</w:t>
      </w:r>
      <w:proofErr w:type="spellEnd"/>
      <w:r w:rsidRPr="004C05FB">
        <w:rPr>
          <w:sz w:val="24"/>
          <w:szCs w:val="24"/>
        </w:rPr>
        <w:t xml:space="preserve"> позо</w:t>
      </w:r>
      <w:r w:rsidRPr="004C05FB">
        <w:rPr>
          <w:sz w:val="24"/>
          <w:szCs w:val="24"/>
        </w:rPr>
        <w:softHyphen/>
        <w:t>ву є більш ніж сумнівною, оскільки Андрій набув майно на законних підставах. Це пояснюється тим, що на</w:t>
      </w:r>
      <w:r w:rsidRPr="004C05FB">
        <w:rPr>
          <w:sz w:val="24"/>
          <w:szCs w:val="24"/>
        </w:rPr>
        <w:t xml:space="preserve"> момент отримання свідоцтва про право на спадщину заповіт не оскаржувався і вважався дійсним. Слід врахувати також, що предметом </w:t>
      </w:r>
      <w:proofErr w:type="spellStart"/>
      <w:r w:rsidRPr="004C05FB">
        <w:rPr>
          <w:sz w:val="24"/>
          <w:szCs w:val="24"/>
        </w:rPr>
        <w:t>віндикаційного</w:t>
      </w:r>
      <w:proofErr w:type="spellEnd"/>
      <w:r w:rsidRPr="004C05FB">
        <w:rPr>
          <w:sz w:val="24"/>
          <w:szCs w:val="24"/>
        </w:rPr>
        <w:t xml:space="preserve"> позову виступають, як правило, речі, визначені індивідуальними ознаками, тоді як речі, набуті за заповітом, можу</w:t>
      </w:r>
      <w:r w:rsidRPr="004C05FB">
        <w:rPr>
          <w:sz w:val="24"/>
          <w:szCs w:val="24"/>
        </w:rPr>
        <w:t>ть бути визначені родовими ознаками або з часом втратити ці ознаки. Тому Віталій повинен звернутися до суду з позовом про витребування майна і відшкодування збитків на підставі глави 83 ЦК «Набуття збереження майна без достатньої правової підстави». П. 1 с</w:t>
      </w:r>
      <w:r w:rsidRPr="004C05FB">
        <w:rPr>
          <w:sz w:val="24"/>
          <w:szCs w:val="24"/>
        </w:rPr>
        <w:t>т. 1212 ЦК прямо передбачено, що особа, яка набула майно без достатньої правової підстави, зобов’язана по</w:t>
      </w:r>
      <w:r w:rsidRPr="004C05FB">
        <w:rPr>
          <w:sz w:val="24"/>
          <w:szCs w:val="24"/>
        </w:rPr>
        <w:softHyphen/>
        <w:t>вернути його потерпілому і тоді, «коли підстава, на якій воно було набуте, згодом відпала».</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57</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Відповідно до ч.4 ст. 1224 ЦК, якщо шлюб ви</w:t>
      </w:r>
      <w:r w:rsidRPr="004C05FB">
        <w:rPr>
          <w:sz w:val="24"/>
          <w:szCs w:val="24"/>
        </w:rPr>
        <w:softHyphen/>
      </w:r>
      <w:r w:rsidRPr="004C05FB">
        <w:rPr>
          <w:sz w:val="24"/>
          <w:szCs w:val="24"/>
        </w:rPr>
        <w:t>знаний недійсним після смерті одного з подружжя, то за другим із подружжя, який його пережив і не знав та не міг знати про перешкоди до реєстрації шлюбу, суд може визнати право на спадкування частки того з подружжя, хто помер, у майні, яке було набуте ними</w:t>
      </w:r>
      <w:r w:rsidRPr="004C05FB">
        <w:rPr>
          <w:sz w:val="24"/>
          <w:szCs w:val="24"/>
        </w:rPr>
        <w:t xml:space="preserve"> за час цього шлюбу. Тобто йдеть</w:t>
      </w:r>
      <w:r w:rsidRPr="004C05FB">
        <w:rPr>
          <w:sz w:val="24"/>
          <w:szCs w:val="24"/>
        </w:rPr>
        <w:softHyphen/>
        <w:t>ся про спадкування частки подружжя у спільній сумісній власності. Кошти, внесені Валерієм у банківську установу на депозит, є об’єктом права спільної сумісної власності. Половина з них на</w:t>
      </w:r>
      <w:r w:rsidRPr="004C05FB">
        <w:rPr>
          <w:sz w:val="24"/>
          <w:szCs w:val="24"/>
        </w:rPr>
        <w:softHyphen/>
        <w:t>лежать Оксані, а щодо другої полови</w:t>
      </w:r>
      <w:r w:rsidRPr="004C05FB">
        <w:rPr>
          <w:sz w:val="24"/>
          <w:szCs w:val="24"/>
        </w:rPr>
        <w:t>ни суд може визнати за Валентиною право на її успадкування. Решту майна повинні успадкувати спадкоємці першої черги, до яких належить, зокрема, Оксана.</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58</w:t>
      </w:r>
    </w:p>
    <w:p w:rsidR="000A598B" w:rsidRPr="004C05FB" w:rsidRDefault="003560FF" w:rsidP="004C05FB">
      <w:pPr>
        <w:pStyle w:val="70"/>
        <w:shd w:val="clear" w:color="auto" w:fill="auto"/>
        <w:spacing w:line="240" w:lineRule="auto"/>
        <w:ind w:left="20" w:right="20" w:firstLine="280"/>
        <w:rPr>
          <w:sz w:val="24"/>
          <w:szCs w:val="24"/>
        </w:rPr>
      </w:pPr>
      <w:r w:rsidRPr="004C05FB">
        <w:rPr>
          <w:sz w:val="24"/>
          <w:szCs w:val="24"/>
        </w:rPr>
        <w:t>Відповідно до ч. З ст. 1220 ЦК, якщо протягом однієї доби померли особи, які б могли спадку ва</w:t>
      </w:r>
      <w:r w:rsidRPr="004C05FB">
        <w:rPr>
          <w:sz w:val="24"/>
          <w:szCs w:val="24"/>
        </w:rPr>
        <w:t>ти одна після одної, спадщина відкривається одно</w:t>
      </w:r>
      <w:r w:rsidRPr="004C05FB">
        <w:rPr>
          <w:sz w:val="24"/>
          <w:szCs w:val="24"/>
        </w:rPr>
        <w:softHyphen/>
        <w:t>часно й окремо щодо кожної з них. У зв’язку з цим треба визначити, як буде успадковуватися майно за Тетяною, М</w:t>
      </w:r>
      <w:r w:rsidR="004C05FB">
        <w:rPr>
          <w:sz w:val="24"/>
          <w:szCs w:val="24"/>
        </w:rPr>
        <w:t>ихайлом, Максимом і Мар</w:t>
      </w:r>
      <w:r w:rsidR="004C05FB">
        <w:rPr>
          <w:sz w:val="24"/>
          <w:szCs w:val="24"/>
        </w:rPr>
        <w:softHyphen/>
        <w:t>гаритою</w:t>
      </w:r>
      <w:r w:rsidRPr="004C05FB">
        <w:rPr>
          <w:sz w:val="24"/>
          <w:szCs w:val="24"/>
        </w:rPr>
        <w:t>. Спадкоємцями першої черги за Тетяною і Михайлом є Петро і Марія</w:t>
      </w:r>
      <w:r w:rsidRPr="004C05FB">
        <w:rPr>
          <w:sz w:val="24"/>
          <w:szCs w:val="24"/>
        </w:rPr>
        <w:t>, яка має спадкувати</w:t>
      </w:r>
      <w:r w:rsidR="004C05FB">
        <w:rPr>
          <w:sz w:val="24"/>
          <w:szCs w:val="24"/>
        </w:rPr>
        <w:t xml:space="preserve"> </w:t>
      </w:r>
      <w:r w:rsidRPr="004C05FB">
        <w:rPr>
          <w:sz w:val="24"/>
          <w:szCs w:val="24"/>
        </w:rPr>
        <w:t>за правом представлення (ст. 1266 ЦК). Спадкоєм</w:t>
      </w:r>
      <w:r w:rsidRPr="004C05FB">
        <w:rPr>
          <w:sz w:val="24"/>
          <w:szCs w:val="24"/>
        </w:rPr>
        <w:softHyphen/>
        <w:t>цями за Максимом є Петро і знову ж таки Марія за правом представлення. Це пояснюється тим, що у Максима не було спадкоєм</w:t>
      </w:r>
      <w:r w:rsidR="004C05FB">
        <w:rPr>
          <w:sz w:val="24"/>
          <w:szCs w:val="24"/>
        </w:rPr>
        <w:t>ців першої черги. За Маргаритою</w:t>
      </w:r>
      <w:r w:rsidRPr="004C05FB">
        <w:rPr>
          <w:sz w:val="24"/>
          <w:szCs w:val="24"/>
        </w:rPr>
        <w:t>, як спадкоємці першої черги, майно</w:t>
      </w:r>
      <w:r w:rsidRPr="004C05FB">
        <w:rPr>
          <w:sz w:val="24"/>
          <w:szCs w:val="24"/>
        </w:rPr>
        <w:t xml:space="preserve"> повинні успадкувати її чоловік і дочка Марія.</w:t>
      </w:r>
    </w:p>
    <w:p w:rsidR="004C05FB" w:rsidRDefault="004C05FB" w:rsidP="004C05FB">
      <w:pPr>
        <w:pStyle w:val="60"/>
        <w:shd w:val="clear" w:color="auto" w:fill="auto"/>
        <w:spacing w:line="240" w:lineRule="auto"/>
        <w:ind w:left="20"/>
        <w:rPr>
          <w:sz w:val="24"/>
          <w:szCs w:val="24"/>
        </w:rPr>
      </w:pPr>
    </w:p>
    <w:p w:rsidR="000A598B" w:rsidRPr="004C05FB" w:rsidRDefault="003560FF" w:rsidP="004C05FB">
      <w:pPr>
        <w:pStyle w:val="60"/>
        <w:shd w:val="clear" w:color="auto" w:fill="auto"/>
        <w:spacing w:line="240" w:lineRule="auto"/>
        <w:ind w:left="20"/>
        <w:rPr>
          <w:sz w:val="24"/>
          <w:szCs w:val="24"/>
        </w:rPr>
      </w:pPr>
      <w:r w:rsidRPr="004C05FB">
        <w:rPr>
          <w:sz w:val="24"/>
          <w:szCs w:val="24"/>
        </w:rPr>
        <w:t>Задача 59</w:t>
      </w:r>
    </w:p>
    <w:p w:rsidR="000A598B" w:rsidRPr="004C05FB" w:rsidRDefault="003560FF" w:rsidP="004C05FB">
      <w:pPr>
        <w:pStyle w:val="70"/>
        <w:shd w:val="clear" w:color="auto" w:fill="auto"/>
        <w:tabs>
          <w:tab w:val="left" w:pos="3111"/>
        </w:tabs>
        <w:spacing w:line="240" w:lineRule="auto"/>
        <w:ind w:left="20" w:right="20" w:firstLine="280"/>
        <w:rPr>
          <w:sz w:val="24"/>
          <w:szCs w:val="24"/>
        </w:rPr>
      </w:pPr>
      <w:r w:rsidRPr="004C05FB">
        <w:rPr>
          <w:sz w:val="24"/>
          <w:szCs w:val="24"/>
        </w:rPr>
        <w:t>Відповідно до ч. 1 ст. 122 СК дитина, наро</w:t>
      </w:r>
      <w:r w:rsidRPr="004C05FB">
        <w:rPr>
          <w:sz w:val="24"/>
          <w:szCs w:val="24"/>
        </w:rPr>
        <w:softHyphen/>
        <w:t>джена у шлюбі, походить від подружжя. Згідно цієї норми Оксана та Олексій були записані батьками Георгія. Відповідно до ст. 129 СК Сергій мав право пред’яви</w:t>
      </w:r>
      <w:r w:rsidRPr="004C05FB">
        <w:rPr>
          <w:sz w:val="24"/>
          <w:szCs w:val="24"/>
        </w:rPr>
        <w:t>ти позов до Олексія про визнання свого батьківства. Але оскільки протягом року з того моменту, коли Сергій дізнався про своє батьківство, він з таким позовом не звернувся, то визнати його батьком Георгія уже не можна було. Однак при цьому слід зазначити, щ</w:t>
      </w:r>
      <w:r w:rsidRPr="004C05FB">
        <w:rPr>
          <w:sz w:val="24"/>
          <w:szCs w:val="24"/>
        </w:rPr>
        <w:t>о в Олексія є право до досягнення Георгієм повноліття оскаржити своє батьківство (ст. 136 СК). Оскільки до моменту смерті Сергія Олексій з таким позовом до суду не звернувся і, таким чином, визнав себе батьком дитини, Оксана не може звертатися із заявою пр</w:t>
      </w:r>
      <w:r w:rsidRPr="004C05FB">
        <w:rPr>
          <w:sz w:val="24"/>
          <w:szCs w:val="24"/>
        </w:rPr>
        <w:t xml:space="preserve">о встановлення факту батьківства, бо вона перебуває у шлюбі із чоловіком, який визнає себе батьком дитини. </w:t>
      </w:r>
      <w:r w:rsidRPr="004C05FB">
        <w:rPr>
          <w:rStyle w:val="785pt0pt"/>
          <w:sz w:val="24"/>
          <w:szCs w:val="24"/>
        </w:rPr>
        <w:t xml:space="preserve">У </w:t>
      </w:r>
      <w:r w:rsidRPr="004C05FB">
        <w:rPr>
          <w:sz w:val="24"/>
          <w:szCs w:val="24"/>
        </w:rPr>
        <w:t xml:space="preserve">неї було би </w:t>
      </w:r>
      <w:r w:rsidRPr="004C05FB">
        <w:rPr>
          <w:rStyle w:val="785pt0pt"/>
          <w:sz w:val="24"/>
          <w:szCs w:val="24"/>
        </w:rPr>
        <w:t xml:space="preserve">право на звернення </w:t>
      </w:r>
      <w:r w:rsidRPr="004C05FB">
        <w:rPr>
          <w:sz w:val="24"/>
          <w:szCs w:val="24"/>
        </w:rPr>
        <w:t xml:space="preserve">із </w:t>
      </w:r>
      <w:r w:rsidRPr="004C05FB">
        <w:rPr>
          <w:rStyle w:val="785pt0pt"/>
          <w:sz w:val="24"/>
          <w:szCs w:val="24"/>
        </w:rPr>
        <w:t xml:space="preserve">заявою </w:t>
      </w:r>
      <w:r w:rsidRPr="004C05FB">
        <w:rPr>
          <w:sz w:val="24"/>
          <w:szCs w:val="24"/>
        </w:rPr>
        <w:t>про встановлення факту батьківства тільки у тому випадку, якби вона не перебувала у шлюбі. Вихо</w:t>
      </w:r>
      <w:r w:rsidRPr="004C05FB">
        <w:rPr>
          <w:sz w:val="24"/>
          <w:szCs w:val="24"/>
        </w:rPr>
        <w:softHyphen/>
        <w:t>дячи із ви</w:t>
      </w:r>
      <w:r w:rsidRPr="004C05FB">
        <w:rPr>
          <w:sz w:val="24"/>
          <w:szCs w:val="24"/>
        </w:rPr>
        <w:t xml:space="preserve">ще викладеного, можна зробити висновок про те, що можливість встановлення походження Георгія від Сергія виключається, і тому перший не має право спадкувати за другим за законом. </w:t>
      </w:r>
      <w:r w:rsidRPr="004C05FB">
        <w:rPr>
          <w:rStyle w:val="785pt0pt"/>
          <w:sz w:val="24"/>
          <w:szCs w:val="24"/>
        </w:rPr>
        <w:t xml:space="preserve">У </w:t>
      </w:r>
      <w:r w:rsidRPr="004C05FB">
        <w:rPr>
          <w:sz w:val="24"/>
          <w:szCs w:val="24"/>
        </w:rPr>
        <w:t>зв’язку з цим Валерій є законним спадкоємцем другої черги.</w:t>
      </w:r>
      <w:r w:rsidRPr="004C05FB">
        <w:rPr>
          <w:sz w:val="24"/>
          <w:szCs w:val="24"/>
        </w:rPr>
        <w:tab/>
      </w:r>
    </w:p>
    <w:p w:rsidR="004C05FB" w:rsidRDefault="004C05FB" w:rsidP="004C05FB">
      <w:pPr>
        <w:pStyle w:val="60"/>
        <w:shd w:val="clear" w:color="auto" w:fill="auto"/>
        <w:spacing w:line="240" w:lineRule="auto"/>
        <w:ind w:left="20"/>
        <w:rPr>
          <w:sz w:val="24"/>
          <w:szCs w:val="24"/>
        </w:rPr>
      </w:pPr>
      <w:bookmarkStart w:id="2" w:name="_GoBack"/>
      <w:bookmarkEnd w:id="2"/>
    </w:p>
    <w:p w:rsidR="000A598B" w:rsidRPr="004E6FAD" w:rsidRDefault="003560FF" w:rsidP="004C05FB">
      <w:pPr>
        <w:pStyle w:val="60"/>
        <w:shd w:val="clear" w:color="auto" w:fill="auto"/>
        <w:spacing w:line="240" w:lineRule="auto"/>
        <w:ind w:left="20"/>
        <w:rPr>
          <w:sz w:val="24"/>
          <w:szCs w:val="24"/>
        </w:rPr>
      </w:pPr>
      <w:r w:rsidRPr="004E6FAD">
        <w:rPr>
          <w:sz w:val="24"/>
          <w:szCs w:val="24"/>
        </w:rPr>
        <w:t xml:space="preserve">Задача </w:t>
      </w:r>
      <w:r w:rsidRPr="004E6FAD">
        <w:rPr>
          <w:rStyle w:val="60pt"/>
          <w:sz w:val="24"/>
          <w:szCs w:val="24"/>
        </w:rPr>
        <w:t>60</w:t>
      </w:r>
    </w:p>
    <w:p w:rsidR="000A598B" w:rsidRPr="004C05FB" w:rsidRDefault="003560FF" w:rsidP="004C05FB">
      <w:pPr>
        <w:pStyle w:val="70"/>
        <w:shd w:val="clear" w:color="auto" w:fill="auto"/>
        <w:spacing w:line="240" w:lineRule="auto"/>
        <w:ind w:left="20" w:right="20" w:firstLine="280"/>
        <w:rPr>
          <w:sz w:val="24"/>
          <w:szCs w:val="24"/>
        </w:rPr>
      </w:pPr>
      <w:r w:rsidRPr="004C05FB">
        <w:rPr>
          <w:rStyle w:val="785pt0pt"/>
          <w:sz w:val="24"/>
          <w:szCs w:val="24"/>
        </w:rPr>
        <w:t xml:space="preserve">У </w:t>
      </w:r>
      <w:r w:rsidRPr="004C05FB">
        <w:rPr>
          <w:sz w:val="24"/>
          <w:szCs w:val="24"/>
        </w:rPr>
        <w:t>ст.</w:t>
      </w:r>
      <w:r w:rsidRPr="004C05FB">
        <w:rPr>
          <w:sz w:val="24"/>
          <w:szCs w:val="24"/>
        </w:rPr>
        <w:t xml:space="preserve"> 1231 ЦК йдеться про відшкодування спадкоємцями майнової шкоди, завданої спадко</w:t>
      </w:r>
      <w:r w:rsidRPr="004C05FB">
        <w:rPr>
          <w:sz w:val="24"/>
          <w:szCs w:val="24"/>
        </w:rPr>
        <w:softHyphen/>
        <w:t>давцем. Виходячи із системного тлумачення ст. 1231 і ст. 1219 можна зробити висновок, що у ст. 1231 мається на увазі відшкодування майнової шкоди, яка завдана спадкодавцем, якщ</w:t>
      </w:r>
      <w:r w:rsidRPr="004C05FB">
        <w:rPr>
          <w:sz w:val="24"/>
          <w:szCs w:val="24"/>
        </w:rPr>
        <w:t xml:space="preserve">о ця шкода не є тісно пов’язана з його особою. Шкода, завдана при неналежному виконанні </w:t>
      </w:r>
      <w:r w:rsidRPr="004C05FB">
        <w:rPr>
          <w:sz w:val="24"/>
          <w:szCs w:val="24"/>
        </w:rPr>
        <w:lastRenderedPageBreak/>
        <w:t>трудових обов’язків, є такою шкодою, яка тісно пов’язана з особою спадкодавця, тому спадкоємці таку шкоду відшко</w:t>
      </w:r>
      <w:r w:rsidRPr="004C05FB">
        <w:rPr>
          <w:sz w:val="24"/>
          <w:szCs w:val="24"/>
        </w:rPr>
        <w:softHyphen/>
        <w:t>довувати не повинні. Отже, спір має бути вирішено на ко</w:t>
      </w:r>
      <w:r w:rsidRPr="004C05FB">
        <w:rPr>
          <w:sz w:val="24"/>
          <w:szCs w:val="24"/>
        </w:rPr>
        <w:t>ристь спадкоємців.</w:t>
      </w:r>
    </w:p>
    <w:p w:rsidR="000A598B" w:rsidRPr="004C05FB" w:rsidRDefault="000A598B" w:rsidP="004C05FB"/>
    <w:sectPr w:rsidR="000A598B" w:rsidRPr="004C05FB" w:rsidSect="004E6FAD">
      <w:pgSz w:w="11906" w:h="16838"/>
      <w:pgMar w:top="993" w:right="1133" w:bottom="426" w:left="85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0FF" w:rsidRDefault="003560FF">
      <w:r>
        <w:separator/>
      </w:r>
    </w:p>
  </w:endnote>
  <w:endnote w:type="continuationSeparator" w:id="0">
    <w:p w:rsidR="003560FF" w:rsidRDefault="0035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0FF" w:rsidRDefault="003560FF">
      <w:r>
        <w:separator/>
      </w:r>
    </w:p>
  </w:footnote>
  <w:footnote w:type="continuationSeparator" w:id="0">
    <w:p w:rsidR="003560FF" w:rsidRDefault="003560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98B"/>
    <w:rsid w:val="000A598B"/>
    <w:rsid w:val="003560FF"/>
    <w:rsid w:val="004C05FB"/>
    <w:rsid w:val="004E6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pacing w:val="-15"/>
      <w:sz w:val="14"/>
      <w:szCs w:val="14"/>
      <w:u w:val="none"/>
    </w:rPr>
  </w:style>
  <w:style w:type="character" w:customStyle="1" w:styleId="12">
    <w:name w:val="Заголовок №1 (2)_"/>
    <w:basedOn w:val="a0"/>
    <w:link w:val="120"/>
    <w:rPr>
      <w:rFonts w:ascii="Arial" w:eastAsia="Arial" w:hAnsi="Arial" w:cs="Arial"/>
      <w:b/>
      <w:bCs/>
      <w:i w:val="0"/>
      <w:iCs w:val="0"/>
      <w:smallCaps w:val="0"/>
      <w:strike w:val="0"/>
      <w:spacing w:val="-3"/>
      <w:sz w:val="46"/>
      <w:szCs w:val="46"/>
      <w:u w:val="none"/>
    </w:rPr>
  </w:style>
  <w:style w:type="character" w:customStyle="1" w:styleId="22">
    <w:name w:val="Заголовок №2 (2)_"/>
    <w:basedOn w:val="a0"/>
    <w:link w:val="220"/>
    <w:rPr>
      <w:rFonts w:ascii="Arial" w:eastAsia="Arial" w:hAnsi="Arial" w:cs="Arial"/>
      <w:b/>
      <w:bCs/>
      <w:i w:val="0"/>
      <w:iCs w:val="0"/>
      <w:smallCaps w:val="0"/>
      <w:strike w:val="0"/>
      <w:spacing w:val="-2"/>
      <w:sz w:val="29"/>
      <w:szCs w:val="29"/>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pacing w:val="-4"/>
      <w:sz w:val="18"/>
      <w:szCs w:val="18"/>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8"/>
      <w:szCs w:val="18"/>
      <w:u w:val="none"/>
    </w:rPr>
  </w:style>
  <w:style w:type="character" w:customStyle="1" w:styleId="4">
    <w:name w:val="Колонтитул (4)_"/>
    <w:basedOn w:val="a0"/>
    <w:link w:val="40"/>
    <w:rPr>
      <w:rFonts w:ascii="Bookman Old Style" w:eastAsia="Bookman Old Style" w:hAnsi="Bookman Old Style" w:cs="Bookman Old Style"/>
      <w:b/>
      <w:bCs/>
      <w:i w:val="0"/>
      <w:iCs w:val="0"/>
      <w:smallCaps w:val="0"/>
      <w:strike w:val="0"/>
      <w:sz w:val="21"/>
      <w:szCs w:val="21"/>
      <w:u w:val="none"/>
    </w:rPr>
  </w:style>
  <w:style w:type="character" w:customStyle="1" w:styleId="785pt0pt">
    <w:name w:val="Основной текст (7) + 8;5 pt;Интервал 0 pt"/>
    <w:basedOn w:val="7"/>
    <w:rPr>
      <w:rFonts w:ascii="Times New Roman" w:eastAsia="Times New Roman" w:hAnsi="Times New Roman" w:cs="Times New Roman"/>
      <w:b w:val="0"/>
      <w:bCs w:val="0"/>
      <w:i w:val="0"/>
      <w:iCs w:val="0"/>
      <w:smallCaps w:val="0"/>
      <w:strike w:val="0"/>
      <w:color w:val="000000"/>
      <w:spacing w:val="-2"/>
      <w:w w:val="100"/>
      <w:position w:val="0"/>
      <w:sz w:val="17"/>
      <w:szCs w:val="17"/>
      <w:u w:val="none"/>
      <w:lang w:val="uk-UA"/>
    </w:rPr>
  </w:style>
  <w:style w:type="character" w:customStyle="1" w:styleId="7BookmanOldStyle7pt0pt">
    <w:name w:val="Основной текст (7) + Bookman Old Style;7 pt;Полужирный;Интервал 0 pt"/>
    <w:basedOn w:val="7"/>
    <w:rPr>
      <w:rFonts w:ascii="Bookman Old Style" w:eastAsia="Bookman Old Style" w:hAnsi="Bookman Old Style" w:cs="Bookman Old Style"/>
      <w:b/>
      <w:bCs/>
      <w:i w:val="0"/>
      <w:iCs w:val="0"/>
      <w:smallCaps w:val="0"/>
      <w:strike w:val="0"/>
      <w:color w:val="000000"/>
      <w:spacing w:val="-2"/>
      <w:w w:val="100"/>
      <w:position w:val="0"/>
      <w:sz w:val="14"/>
      <w:szCs w:val="14"/>
      <w:u w:val="none"/>
      <w:lang w:val="uk-UA"/>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spacing w:val="-4"/>
      <w:sz w:val="17"/>
      <w:szCs w:val="17"/>
      <w:u w:val="none"/>
    </w:rPr>
  </w:style>
  <w:style w:type="character" w:customStyle="1" w:styleId="7BookmanOldStyle55pt">
    <w:name w:val="Основной текст (7) + Bookman Old Style;5;5 pt;Полужирный"/>
    <w:basedOn w:val="7"/>
    <w:rPr>
      <w:rFonts w:ascii="Bookman Old Style" w:eastAsia="Bookman Old Style" w:hAnsi="Bookman Old Style" w:cs="Bookman Old Style"/>
      <w:b/>
      <w:bCs/>
      <w:i w:val="0"/>
      <w:iCs w:val="0"/>
      <w:smallCaps w:val="0"/>
      <w:strike w:val="0"/>
      <w:color w:val="000000"/>
      <w:spacing w:val="0"/>
      <w:w w:val="100"/>
      <w:position w:val="0"/>
      <w:sz w:val="11"/>
      <w:szCs w:val="11"/>
      <w:u w:val="none"/>
    </w:rPr>
  </w:style>
  <w:style w:type="character" w:customStyle="1" w:styleId="60pt">
    <w:name w:val="Основной текст (6) + Не полужирный;Интервал 0 pt"/>
    <w:basedOn w:val="6"/>
    <w:rPr>
      <w:rFonts w:ascii="Times New Roman" w:eastAsia="Times New Roman" w:hAnsi="Times New Roman" w:cs="Times New Roman"/>
      <w:b/>
      <w:bCs/>
      <w:i w:val="0"/>
      <w:iCs w:val="0"/>
      <w:smallCaps w:val="0"/>
      <w:strike w:val="0"/>
      <w:color w:val="000000"/>
      <w:spacing w:val="0"/>
      <w:w w:val="100"/>
      <w:position w:val="0"/>
      <w:sz w:val="18"/>
      <w:szCs w:val="18"/>
      <w:u w:val="none"/>
      <w:lang w:val="uk-UA"/>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i/>
      <w:iCs/>
      <w:spacing w:val="-15"/>
      <w:sz w:val="14"/>
      <w:szCs w:val="14"/>
    </w:rPr>
  </w:style>
  <w:style w:type="paragraph" w:customStyle="1" w:styleId="120">
    <w:name w:val="Заголовок №1 (2)"/>
    <w:basedOn w:val="a"/>
    <w:link w:val="12"/>
    <w:pPr>
      <w:shd w:val="clear" w:color="auto" w:fill="FFFFFF"/>
      <w:spacing w:line="547" w:lineRule="exact"/>
      <w:jc w:val="center"/>
      <w:outlineLvl w:val="0"/>
    </w:pPr>
    <w:rPr>
      <w:rFonts w:ascii="Arial" w:eastAsia="Arial" w:hAnsi="Arial" w:cs="Arial"/>
      <w:b/>
      <w:bCs/>
      <w:spacing w:val="-3"/>
      <w:sz w:val="46"/>
      <w:szCs w:val="46"/>
    </w:rPr>
  </w:style>
  <w:style w:type="paragraph" w:customStyle="1" w:styleId="220">
    <w:name w:val="Заголовок №2 (2)"/>
    <w:basedOn w:val="a"/>
    <w:link w:val="22"/>
    <w:pPr>
      <w:shd w:val="clear" w:color="auto" w:fill="FFFFFF"/>
      <w:spacing w:line="0" w:lineRule="atLeast"/>
      <w:outlineLvl w:val="1"/>
    </w:pPr>
    <w:rPr>
      <w:rFonts w:ascii="Arial" w:eastAsia="Arial" w:hAnsi="Arial" w:cs="Arial"/>
      <w:b/>
      <w:bCs/>
      <w:spacing w:val="-2"/>
      <w:sz w:val="29"/>
      <w:szCs w:val="29"/>
    </w:rPr>
  </w:style>
  <w:style w:type="paragraph" w:customStyle="1" w:styleId="60">
    <w:name w:val="Основной текст (6)"/>
    <w:basedOn w:val="a"/>
    <w:link w:val="6"/>
    <w:pPr>
      <w:shd w:val="clear" w:color="auto" w:fill="FFFFFF"/>
      <w:spacing w:line="216" w:lineRule="exact"/>
      <w:ind w:firstLine="280"/>
      <w:jc w:val="both"/>
    </w:pPr>
    <w:rPr>
      <w:rFonts w:ascii="Times New Roman" w:eastAsia="Times New Roman" w:hAnsi="Times New Roman" w:cs="Times New Roman"/>
      <w:b/>
      <w:bCs/>
      <w:spacing w:val="-4"/>
      <w:sz w:val="18"/>
      <w:szCs w:val="18"/>
    </w:rPr>
  </w:style>
  <w:style w:type="paragraph" w:customStyle="1" w:styleId="70">
    <w:name w:val="Основной текст (7)"/>
    <w:basedOn w:val="a"/>
    <w:link w:val="7"/>
    <w:pPr>
      <w:shd w:val="clear" w:color="auto" w:fill="FFFFFF"/>
      <w:spacing w:line="216" w:lineRule="exact"/>
      <w:jc w:val="both"/>
    </w:pPr>
    <w:rPr>
      <w:rFonts w:ascii="Times New Roman" w:eastAsia="Times New Roman" w:hAnsi="Times New Roman" w:cs="Times New Roman"/>
      <w:sz w:val="18"/>
      <w:szCs w:val="18"/>
    </w:rPr>
  </w:style>
  <w:style w:type="paragraph" w:customStyle="1" w:styleId="40">
    <w:name w:val="Колонтитул (4)"/>
    <w:basedOn w:val="a"/>
    <w:link w:val="4"/>
    <w:pPr>
      <w:shd w:val="clear" w:color="auto" w:fill="FFFFFF"/>
      <w:spacing w:line="0" w:lineRule="atLeast"/>
    </w:pPr>
    <w:rPr>
      <w:rFonts w:ascii="Bookman Old Style" w:eastAsia="Bookman Old Style" w:hAnsi="Bookman Old Style" w:cs="Bookman Old Style"/>
      <w:b/>
      <w:bCs/>
      <w:sz w:val="21"/>
      <w:szCs w:val="21"/>
    </w:rPr>
  </w:style>
  <w:style w:type="paragraph" w:customStyle="1" w:styleId="80">
    <w:name w:val="Основной текст (8)"/>
    <w:basedOn w:val="a"/>
    <w:link w:val="8"/>
    <w:pPr>
      <w:shd w:val="clear" w:color="auto" w:fill="FFFFFF"/>
      <w:spacing w:line="216" w:lineRule="exact"/>
      <w:ind w:firstLine="280"/>
      <w:jc w:val="both"/>
    </w:pPr>
    <w:rPr>
      <w:rFonts w:ascii="Times New Roman" w:eastAsia="Times New Roman" w:hAnsi="Times New Roman" w:cs="Times New Roman"/>
      <w:b/>
      <w:bCs/>
      <w:spacing w:val="-4"/>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pacing w:val="-15"/>
      <w:sz w:val="14"/>
      <w:szCs w:val="14"/>
      <w:u w:val="none"/>
    </w:rPr>
  </w:style>
  <w:style w:type="character" w:customStyle="1" w:styleId="12">
    <w:name w:val="Заголовок №1 (2)_"/>
    <w:basedOn w:val="a0"/>
    <w:link w:val="120"/>
    <w:rPr>
      <w:rFonts w:ascii="Arial" w:eastAsia="Arial" w:hAnsi="Arial" w:cs="Arial"/>
      <w:b/>
      <w:bCs/>
      <w:i w:val="0"/>
      <w:iCs w:val="0"/>
      <w:smallCaps w:val="0"/>
      <w:strike w:val="0"/>
      <w:spacing w:val="-3"/>
      <w:sz w:val="46"/>
      <w:szCs w:val="46"/>
      <w:u w:val="none"/>
    </w:rPr>
  </w:style>
  <w:style w:type="character" w:customStyle="1" w:styleId="22">
    <w:name w:val="Заголовок №2 (2)_"/>
    <w:basedOn w:val="a0"/>
    <w:link w:val="220"/>
    <w:rPr>
      <w:rFonts w:ascii="Arial" w:eastAsia="Arial" w:hAnsi="Arial" w:cs="Arial"/>
      <w:b/>
      <w:bCs/>
      <w:i w:val="0"/>
      <w:iCs w:val="0"/>
      <w:smallCaps w:val="0"/>
      <w:strike w:val="0"/>
      <w:spacing w:val="-2"/>
      <w:sz w:val="29"/>
      <w:szCs w:val="29"/>
      <w:u w:val="none"/>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pacing w:val="-4"/>
      <w:sz w:val="18"/>
      <w:szCs w:val="18"/>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8"/>
      <w:szCs w:val="18"/>
      <w:u w:val="none"/>
    </w:rPr>
  </w:style>
  <w:style w:type="character" w:customStyle="1" w:styleId="4">
    <w:name w:val="Колонтитул (4)_"/>
    <w:basedOn w:val="a0"/>
    <w:link w:val="40"/>
    <w:rPr>
      <w:rFonts w:ascii="Bookman Old Style" w:eastAsia="Bookman Old Style" w:hAnsi="Bookman Old Style" w:cs="Bookman Old Style"/>
      <w:b/>
      <w:bCs/>
      <w:i w:val="0"/>
      <w:iCs w:val="0"/>
      <w:smallCaps w:val="0"/>
      <w:strike w:val="0"/>
      <w:sz w:val="21"/>
      <w:szCs w:val="21"/>
      <w:u w:val="none"/>
    </w:rPr>
  </w:style>
  <w:style w:type="character" w:customStyle="1" w:styleId="785pt0pt">
    <w:name w:val="Основной текст (7) + 8;5 pt;Интервал 0 pt"/>
    <w:basedOn w:val="7"/>
    <w:rPr>
      <w:rFonts w:ascii="Times New Roman" w:eastAsia="Times New Roman" w:hAnsi="Times New Roman" w:cs="Times New Roman"/>
      <w:b w:val="0"/>
      <w:bCs w:val="0"/>
      <w:i w:val="0"/>
      <w:iCs w:val="0"/>
      <w:smallCaps w:val="0"/>
      <w:strike w:val="0"/>
      <w:color w:val="000000"/>
      <w:spacing w:val="-2"/>
      <w:w w:val="100"/>
      <w:position w:val="0"/>
      <w:sz w:val="17"/>
      <w:szCs w:val="17"/>
      <w:u w:val="none"/>
      <w:lang w:val="uk-UA"/>
    </w:rPr>
  </w:style>
  <w:style w:type="character" w:customStyle="1" w:styleId="7BookmanOldStyle7pt0pt">
    <w:name w:val="Основной текст (7) + Bookman Old Style;7 pt;Полужирный;Интервал 0 pt"/>
    <w:basedOn w:val="7"/>
    <w:rPr>
      <w:rFonts w:ascii="Bookman Old Style" w:eastAsia="Bookman Old Style" w:hAnsi="Bookman Old Style" w:cs="Bookman Old Style"/>
      <w:b/>
      <w:bCs/>
      <w:i w:val="0"/>
      <w:iCs w:val="0"/>
      <w:smallCaps w:val="0"/>
      <w:strike w:val="0"/>
      <w:color w:val="000000"/>
      <w:spacing w:val="-2"/>
      <w:w w:val="100"/>
      <w:position w:val="0"/>
      <w:sz w:val="14"/>
      <w:szCs w:val="14"/>
      <w:u w:val="none"/>
      <w:lang w:val="uk-UA"/>
    </w:rPr>
  </w:style>
  <w:style w:type="character" w:customStyle="1" w:styleId="8">
    <w:name w:val="Основной текст (8)_"/>
    <w:basedOn w:val="a0"/>
    <w:link w:val="80"/>
    <w:rPr>
      <w:rFonts w:ascii="Times New Roman" w:eastAsia="Times New Roman" w:hAnsi="Times New Roman" w:cs="Times New Roman"/>
      <w:b/>
      <w:bCs/>
      <w:i w:val="0"/>
      <w:iCs w:val="0"/>
      <w:smallCaps w:val="0"/>
      <w:strike w:val="0"/>
      <w:spacing w:val="-4"/>
      <w:sz w:val="17"/>
      <w:szCs w:val="17"/>
      <w:u w:val="none"/>
    </w:rPr>
  </w:style>
  <w:style w:type="character" w:customStyle="1" w:styleId="7BookmanOldStyle55pt">
    <w:name w:val="Основной текст (7) + Bookman Old Style;5;5 pt;Полужирный"/>
    <w:basedOn w:val="7"/>
    <w:rPr>
      <w:rFonts w:ascii="Bookman Old Style" w:eastAsia="Bookman Old Style" w:hAnsi="Bookman Old Style" w:cs="Bookman Old Style"/>
      <w:b/>
      <w:bCs/>
      <w:i w:val="0"/>
      <w:iCs w:val="0"/>
      <w:smallCaps w:val="0"/>
      <w:strike w:val="0"/>
      <w:color w:val="000000"/>
      <w:spacing w:val="0"/>
      <w:w w:val="100"/>
      <w:position w:val="0"/>
      <w:sz w:val="11"/>
      <w:szCs w:val="11"/>
      <w:u w:val="none"/>
    </w:rPr>
  </w:style>
  <w:style w:type="character" w:customStyle="1" w:styleId="60pt">
    <w:name w:val="Основной текст (6) + Не полужирный;Интервал 0 pt"/>
    <w:basedOn w:val="6"/>
    <w:rPr>
      <w:rFonts w:ascii="Times New Roman" w:eastAsia="Times New Roman" w:hAnsi="Times New Roman" w:cs="Times New Roman"/>
      <w:b/>
      <w:bCs/>
      <w:i w:val="0"/>
      <w:iCs w:val="0"/>
      <w:smallCaps w:val="0"/>
      <w:strike w:val="0"/>
      <w:color w:val="000000"/>
      <w:spacing w:val="0"/>
      <w:w w:val="100"/>
      <w:position w:val="0"/>
      <w:sz w:val="18"/>
      <w:szCs w:val="18"/>
      <w:u w:val="none"/>
      <w:lang w:val="uk-UA"/>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i/>
      <w:iCs/>
      <w:spacing w:val="-15"/>
      <w:sz w:val="14"/>
      <w:szCs w:val="14"/>
    </w:rPr>
  </w:style>
  <w:style w:type="paragraph" w:customStyle="1" w:styleId="120">
    <w:name w:val="Заголовок №1 (2)"/>
    <w:basedOn w:val="a"/>
    <w:link w:val="12"/>
    <w:pPr>
      <w:shd w:val="clear" w:color="auto" w:fill="FFFFFF"/>
      <w:spacing w:line="547" w:lineRule="exact"/>
      <w:jc w:val="center"/>
      <w:outlineLvl w:val="0"/>
    </w:pPr>
    <w:rPr>
      <w:rFonts w:ascii="Arial" w:eastAsia="Arial" w:hAnsi="Arial" w:cs="Arial"/>
      <w:b/>
      <w:bCs/>
      <w:spacing w:val="-3"/>
      <w:sz w:val="46"/>
      <w:szCs w:val="46"/>
    </w:rPr>
  </w:style>
  <w:style w:type="paragraph" w:customStyle="1" w:styleId="220">
    <w:name w:val="Заголовок №2 (2)"/>
    <w:basedOn w:val="a"/>
    <w:link w:val="22"/>
    <w:pPr>
      <w:shd w:val="clear" w:color="auto" w:fill="FFFFFF"/>
      <w:spacing w:line="0" w:lineRule="atLeast"/>
      <w:outlineLvl w:val="1"/>
    </w:pPr>
    <w:rPr>
      <w:rFonts w:ascii="Arial" w:eastAsia="Arial" w:hAnsi="Arial" w:cs="Arial"/>
      <w:b/>
      <w:bCs/>
      <w:spacing w:val="-2"/>
      <w:sz w:val="29"/>
      <w:szCs w:val="29"/>
    </w:rPr>
  </w:style>
  <w:style w:type="paragraph" w:customStyle="1" w:styleId="60">
    <w:name w:val="Основной текст (6)"/>
    <w:basedOn w:val="a"/>
    <w:link w:val="6"/>
    <w:pPr>
      <w:shd w:val="clear" w:color="auto" w:fill="FFFFFF"/>
      <w:spacing w:line="216" w:lineRule="exact"/>
      <w:ind w:firstLine="280"/>
      <w:jc w:val="both"/>
    </w:pPr>
    <w:rPr>
      <w:rFonts w:ascii="Times New Roman" w:eastAsia="Times New Roman" w:hAnsi="Times New Roman" w:cs="Times New Roman"/>
      <w:b/>
      <w:bCs/>
      <w:spacing w:val="-4"/>
      <w:sz w:val="18"/>
      <w:szCs w:val="18"/>
    </w:rPr>
  </w:style>
  <w:style w:type="paragraph" w:customStyle="1" w:styleId="70">
    <w:name w:val="Основной текст (7)"/>
    <w:basedOn w:val="a"/>
    <w:link w:val="7"/>
    <w:pPr>
      <w:shd w:val="clear" w:color="auto" w:fill="FFFFFF"/>
      <w:spacing w:line="216" w:lineRule="exact"/>
      <w:jc w:val="both"/>
    </w:pPr>
    <w:rPr>
      <w:rFonts w:ascii="Times New Roman" w:eastAsia="Times New Roman" w:hAnsi="Times New Roman" w:cs="Times New Roman"/>
      <w:sz w:val="18"/>
      <w:szCs w:val="18"/>
    </w:rPr>
  </w:style>
  <w:style w:type="paragraph" w:customStyle="1" w:styleId="40">
    <w:name w:val="Колонтитул (4)"/>
    <w:basedOn w:val="a"/>
    <w:link w:val="4"/>
    <w:pPr>
      <w:shd w:val="clear" w:color="auto" w:fill="FFFFFF"/>
      <w:spacing w:line="0" w:lineRule="atLeast"/>
    </w:pPr>
    <w:rPr>
      <w:rFonts w:ascii="Bookman Old Style" w:eastAsia="Bookman Old Style" w:hAnsi="Bookman Old Style" w:cs="Bookman Old Style"/>
      <w:b/>
      <w:bCs/>
      <w:sz w:val="21"/>
      <w:szCs w:val="21"/>
    </w:rPr>
  </w:style>
  <w:style w:type="paragraph" w:customStyle="1" w:styleId="80">
    <w:name w:val="Основной текст (8)"/>
    <w:basedOn w:val="a"/>
    <w:link w:val="8"/>
    <w:pPr>
      <w:shd w:val="clear" w:color="auto" w:fill="FFFFFF"/>
      <w:spacing w:line="216" w:lineRule="exact"/>
      <w:ind w:firstLine="280"/>
      <w:jc w:val="both"/>
    </w:pPr>
    <w:rPr>
      <w:rFonts w:ascii="Times New Roman" w:eastAsia="Times New Roman" w:hAnsi="Times New Roman" w:cs="Times New Roman"/>
      <w:b/>
      <w:bCs/>
      <w:spacing w:val="-4"/>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2096</Words>
  <Characters>11953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Oleg</cp:lastModifiedBy>
  <cp:revision>2</cp:revision>
  <dcterms:created xsi:type="dcterms:W3CDTF">2012-02-29T12:25:00Z</dcterms:created>
  <dcterms:modified xsi:type="dcterms:W3CDTF">2012-02-29T12:38:00Z</dcterms:modified>
</cp:coreProperties>
</file>